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1E18" w14:textId="308806C8" w:rsidR="009256AB" w:rsidRPr="00FC42AE" w:rsidRDefault="009256AB" w:rsidP="009256AB">
      <w:pPr>
        <w:spacing w:before="79"/>
        <w:ind w:left="720" w:right="415"/>
        <w:rPr>
          <w:rFonts w:ascii="Arial Narrow" w:hAnsi="Arial Narrow"/>
          <w:b/>
          <w:sz w:val="28"/>
          <w:szCs w:val="28"/>
        </w:rPr>
      </w:pPr>
      <w:r w:rsidRPr="00FC42AE">
        <w:rPr>
          <w:rFonts w:ascii="Arial Narrow" w:hAnsi="Arial Narrow"/>
          <w:b/>
          <w:sz w:val="28"/>
          <w:szCs w:val="28"/>
          <w:highlight w:val="yellow"/>
        </w:rPr>
        <w:t xml:space="preserve">APPEALS FOR </w:t>
      </w:r>
      <w:r w:rsidR="00FC42AE" w:rsidRPr="00FC42AE">
        <w:rPr>
          <w:rFonts w:ascii="Arial Narrow" w:hAnsi="Arial Narrow"/>
          <w:b/>
          <w:sz w:val="28"/>
          <w:szCs w:val="28"/>
          <w:highlight w:val="yellow"/>
        </w:rPr>
        <w:t>AID</w:t>
      </w:r>
      <w:r w:rsidR="00FC42AE" w:rsidRPr="00FC42AE">
        <w:rPr>
          <w:rFonts w:ascii="Arial Narrow" w:hAnsi="Arial Narrow"/>
          <w:b/>
          <w:sz w:val="28"/>
          <w:szCs w:val="28"/>
        </w:rPr>
        <w:t>:</w:t>
      </w:r>
    </w:p>
    <w:p w14:paraId="2A5E06E3" w14:textId="258A419E" w:rsidR="009256AB" w:rsidRPr="00230D74" w:rsidRDefault="009256AB" w:rsidP="00230D74">
      <w:pPr>
        <w:ind w:firstLine="720"/>
        <w:rPr>
          <w:rFonts w:ascii="Arial Narrow" w:hAnsi="Arial Narrow"/>
          <w:b/>
          <w:sz w:val="24"/>
        </w:rPr>
      </w:pPr>
      <w:r w:rsidRPr="00230D74">
        <w:rPr>
          <w:rFonts w:ascii="Arial Narrow" w:hAnsi="Arial Narrow"/>
          <w:sz w:val="28"/>
          <w:szCs w:val="28"/>
        </w:rPr>
        <w:t>Page 166 in 2022-2024 Proceedings</w:t>
      </w:r>
      <w:r w:rsidRPr="00230D74">
        <w:rPr>
          <w:rFonts w:ascii="Arial Narrow" w:hAnsi="Arial Narrow"/>
        </w:rPr>
        <w:t>.</w:t>
      </w:r>
    </w:p>
    <w:p w14:paraId="22E95A81" w14:textId="0CC6314D" w:rsidR="009256AB" w:rsidRPr="00230D74" w:rsidRDefault="009256AB" w:rsidP="009256AB">
      <w:pPr>
        <w:spacing w:before="79"/>
        <w:ind w:left="720" w:right="415"/>
        <w:rPr>
          <w:rFonts w:ascii="Arial Narrow" w:hAnsi="Arial Narrow"/>
          <w:sz w:val="24"/>
        </w:rPr>
      </w:pPr>
      <w:r w:rsidRPr="00230D74">
        <w:rPr>
          <w:rFonts w:ascii="Arial Narrow" w:hAnsi="Arial Narrow"/>
          <w:b/>
          <w:sz w:val="24"/>
        </w:rPr>
        <w:t>Kathy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Bacque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(TX)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made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motion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to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move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forward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the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Appeals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for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Aid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report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with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second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by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 xml:space="preserve">Mary Sieder (NY.) </w:t>
      </w:r>
      <w:r w:rsidRPr="00230D74">
        <w:rPr>
          <w:rFonts w:ascii="Arial Narrow" w:hAnsi="Arial Narrow"/>
          <w:sz w:val="24"/>
        </w:rPr>
        <w:t>President Madigan called for any discussion. PNP Hogan asked to clarify the $1000 request.</w:t>
      </w:r>
    </w:p>
    <w:p w14:paraId="6D41CF04" w14:textId="77777777" w:rsidR="009256AB" w:rsidRPr="00230D74" w:rsidRDefault="009256AB" w:rsidP="009256AB">
      <w:pPr>
        <w:ind w:left="720" w:right="384"/>
        <w:rPr>
          <w:rFonts w:ascii="Arial Narrow" w:hAnsi="Arial Narrow"/>
          <w:b/>
          <w:sz w:val="24"/>
        </w:rPr>
      </w:pPr>
      <w:r w:rsidRPr="00230D74">
        <w:rPr>
          <w:rFonts w:ascii="Arial Narrow" w:hAnsi="Arial Narrow"/>
          <w:sz w:val="24"/>
        </w:rPr>
        <w:t>Chair Peterinelli explained that the request may not exceed $1000, however, if funds are available the award could exceed $1000.</w:t>
      </w:r>
      <w:r w:rsidRPr="00230D74">
        <w:rPr>
          <w:rFonts w:ascii="Arial Narrow" w:hAnsi="Arial Narrow"/>
          <w:spacing w:val="78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Discussions on clarification continued. President Madigan called for a motion to accept the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recommendation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in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the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report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to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raise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the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assessment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from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.50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to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$1.00.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The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Parliamentarian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proofErr w:type="gramStart"/>
      <w:r w:rsidRPr="00230D74">
        <w:rPr>
          <w:rFonts w:ascii="Arial Narrow" w:hAnsi="Arial Narrow"/>
          <w:sz w:val="24"/>
        </w:rPr>
        <w:t>interjected</w:t>
      </w:r>
      <w:proofErr w:type="gramEnd"/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that we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proofErr w:type="gramStart"/>
      <w:r w:rsidRPr="00230D74">
        <w:rPr>
          <w:rFonts w:ascii="Arial Narrow" w:hAnsi="Arial Narrow"/>
          <w:sz w:val="24"/>
        </w:rPr>
        <w:t>have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to</w:t>
      </w:r>
      <w:proofErr w:type="gramEnd"/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have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a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motion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to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accept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the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report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first.</w:t>
      </w:r>
      <w:r w:rsidRPr="00230D74">
        <w:rPr>
          <w:rFonts w:ascii="Arial Narrow" w:hAnsi="Arial Narrow"/>
          <w:spacing w:val="40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President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Madigan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made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motion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to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accept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the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 xml:space="preserve">Appeals for Aid report with a second by Ann Marie Mulholland (NY.) </w:t>
      </w:r>
      <w:r w:rsidRPr="00230D74">
        <w:rPr>
          <w:rFonts w:ascii="Arial Narrow" w:hAnsi="Arial Narrow"/>
          <w:sz w:val="24"/>
        </w:rPr>
        <w:t xml:space="preserve">No further discussion and </w:t>
      </w:r>
      <w:r w:rsidRPr="00230D74">
        <w:rPr>
          <w:rFonts w:ascii="Arial Narrow" w:hAnsi="Arial Narrow"/>
          <w:b/>
          <w:sz w:val="24"/>
          <w:u w:val="single"/>
        </w:rPr>
        <w:t>MOTION</w:t>
      </w:r>
      <w:r w:rsidRPr="00230D74">
        <w:rPr>
          <w:rFonts w:ascii="Arial Narrow" w:hAnsi="Arial Narrow"/>
          <w:b/>
          <w:sz w:val="24"/>
        </w:rPr>
        <w:t xml:space="preserve"> </w:t>
      </w:r>
      <w:r w:rsidRPr="00230D74">
        <w:rPr>
          <w:rFonts w:ascii="Arial Narrow" w:hAnsi="Arial Narrow"/>
          <w:b/>
          <w:spacing w:val="-2"/>
          <w:sz w:val="24"/>
          <w:u w:val="single"/>
        </w:rPr>
        <w:t>PASSED</w:t>
      </w:r>
      <w:r w:rsidRPr="00230D74">
        <w:rPr>
          <w:rFonts w:ascii="Arial Narrow" w:hAnsi="Arial Narrow"/>
          <w:b/>
          <w:spacing w:val="-2"/>
          <w:sz w:val="24"/>
        </w:rPr>
        <w:t>.</w:t>
      </w:r>
    </w:p>
    <w:p w14:paraId="2863C8EC" w14:textId="62FCBF93" w:rsidR="009256AB" w:rsidRPr="00230D74" w:rsidRDefault="009256AB" w:rsidP="00631CBD">
      <w:pPr>
        <w:pStyle w:val="Heading2"/>
        <w:ind w:left="720" w:right="415"/>
        <w:rPr>
          <w:rFonts w:ascii="Arial Narrow" w:hAnsi="Arial Narrow"/>
        </w:rPr>
      </w:pPr>
      <w:r w:rsidRPr="00230D74">
        <w:rPr>
          <w:rFonts w:ascii="Arial Narrow" w:hAnsi="Arial Narrow"/>
          <w:sz w:val="24"/>
          <w:szCs w:val="24"/>
          <w:highlight w:val="yellow"/>
        </w:rPr>
        <w:t>Ann Marie Mulholland (NY) made a motion to accept the recommendation on raising the Appeals for Aid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assessment</w:t>
      </w:r>
      <w:r w:rsidRPr="00230D74">
        <w:rPr>
          <w:rFonts w:ascii="Arial Narrow" w:hAnsi="Arial Narrow"/>
          <w:spacing w:val="-4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from</w:t>
      </w:r>
      <w:r w:rsidRPr="00230D74">
        <w:rPr>
          <w:rFonts w:ascii="Arial Narrow" w:hAnsi="Arial Narrow"/>
          <w:spacing w:val="-2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.50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to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$1.00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with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a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second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by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Lori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Forbes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(VA.)</w:t>
      </w:r>
      <w:r w:rsidRPr="00230D74">
        <w:rPr>
          <w:rFonts w:ascii="Arial Narrow" w:hAnsi="Arial Narrow"/>
          <w:spacing w:val="-4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No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discussion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was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</w:rPr>
        <w:t>held,</w:t>
      </w:r>
      <w:r w:rsidRPr="00230D74">
        <w:rPr>
          <w:rFonts w:ascii="Arial Narrow" w:hAnsi="Arial Narrow"/>
          <w:spacing w:val="-3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szCs w:val="24"/>
          <w:highlight w:val="yellow"/>
          <w:u w:val="single"/>
        </w:rPr>
        <w:t>MOTION</w:t>
      </w:r>
      <w:r w:rsidRPr="00230D74">
        <w:rPr>
          <w:rFonts w:ascii="Arial Narrow" w:hAnsi="Arial Narrow"/>
          <w:sz w:val="24"/>
          <w:szCs w:val="24"/>
          <w:highlight w:val="yellow"/>
        </w:rPr>
        <w:t xml:space="preserve"> </w:t>
      </w:r>
      <w:r w:rsidRPr="00230D74">
        <w:rPr>
          <w:rFonts w:ascii="Arial Narrow" w:hAnsi="Arial Narrow"/>
          <w:spacing w:val="-2"/>
          <w:sz w:val="24"/>
          <w:szCs w:val="24"/>
          <w:highlight w:val="yellow"/>
          <w:u w:val="single"/>
        </w:rPr>
        <w:t>PASSED.</w:t>
      </w:r>
    </w:p>
    <w:p w14:paraId="18ABE60A" w14:textId="6E549D1E" w:rsidR="009256AB" w:rsidRPr="00FC42AE" w:rsidRDefault="009256AB" w:rsidP="00FC42AE">
      <w:pPr>
        <w:ind w:firstLine="720"/>
        <w:rPr>
          <w:rFonts w:ascii="Arial Narrow" w:hAnsi="Arial Narrow"/>
          <w:sz w:val="28"/>
          <w:szCs w:val="28"/>
        </w:rPr>
      </w:pPr>
      <w:r w:rsidRPr="00FC42AE">
        <w:rPr>
          <w:rFonts w:ascii="Arial Narrow" w:hAnsi="Arial Narrow"/>
          <w:sz w:val="28"/>
          <w:szCs w:val="28"/>
          <w:highlight w:val="yellow"/>
        </w:rPr>
        <w:t>PER CAPITA INCREASE:</w:t>
      </w:r>
    </w:p>
    <w:p w14:paraId="38AC2BCC" w14:textId="755CE463" w:rsidR="009256AB" w:rsidRPr="00230D74" w:rsidRDefault="009256AB" w:rsidP="00FC42AE">
      <w:pPr>
        <w:ind w:firstLine="719"/>
        <w:rPr>
          <w:rFonts w:ascii="Arial Narrow" w:hAnsi="Arial Narrow"/>
          <w:sz w:val="32"/>
          <w:szCs w:val="32"/>
        </w:rPr>
      </w:pPr>
      <w:r w:rsidRPr="00230D74">
        <w:rPr>
          <w:rFonts w:ascii="Arial Narrow" w:hAnsi="Arial Narrow"/>
          <w:sz w:val="28"/>
          <w:szCs w:val="28"/>
        </w:rPr>
        <w:t>Page 167</w:t>
      </w:r>
      <w:r w:rsidR="00CE4245" w:rsidRPr="00230D74">
        <w:rPr>
          <w:rFonts w:ascii="Arial Narrow" w:hAnsi="Arial Narrow"/>
          <w:sz w:val="28"/>
          <w:szCs w:val="28"/>
        </w:rPr>
        <w:t xml:space="preserve">-168 </w:t>
      </w:r>
      <w:r w:rsidRPr="00230D74">
        <w:rPr>
          <w:rFonts w:ascii="Arial Narrow" w:hAnsi="Arial Narrow"/>
          <w:sz w:val="28"/>
          <w:szCs w:val="28"/>
        </w:rPr>
        <w:t>in 2022-2024 Proceedings</w:t>
      </w:r>
    </w:p>
    <w:p w14:paraId="36A56B90" w14:textId="77777777" w:rsidR="00ED53A2" w:rsidRPr="00230D74" w:rsidRDefault="00ED53A2" w:rsidP="00ED53A2">
      <w:pPr>
        <w:pStyle w:val="BodyText"/>
        <w:ind w:left="719" w:right="384"/>
        <w:rPr>
          <w:rFonts w:ascii="Arial Narrow" w:hAnsi="Arial Narrow"/>
        </w:rPr>
      </w:pPr>
      <w:r w:rsidRPr="00230D74">
        <w:rPr>
          <w:rFonts w:ascii="Arial Narrow" w:hAnsi="Arial Narrow"/>
          <w:b/>
          <w:u w:val="single"/>
        </w:rPr>
        <w:t>Per Capita Increase</w:t>
      </w:r>
      <w:r w:rsidRPr="00230D74">
        <w:rPr>
          <w:rFonts w:ascii="Arial Narrow" w:hAnsi="Arial Narrow"/>
          <w:b/>
        </w:rPr>
        <w:t xml:space="preserve"> </w:t>
      </w:r>
      <w:r w:rsidRPr="00230D74">
        <w:rPr>
          <w:rFonts w:ascii="Arial Narrow" w:hAnsi="Arial Narrow"/>
        </w:rPr>
        <w:t>the National Board is making a recommendation for an increase in our Per Capita. President Madigan shared the rationale for the increase. The recommended increase from the National Board is to increase the Per Capita $1.00 per year over a 5-year period, capping out at $10.00, beginning with the 2025 end</w:t>
      </w:r>
      <w:r w:rsidRPr="00230D74">
        <w:rPr>
          <w:rFonts w:ascii="Arial Narrow" w:hAnsi="Arial Narrow"/>
          <w:spacing w:val="-2"/>
        </w:rPr>
        <w:t xml:space="preserve"> </w:t>
      </w:r>
      <w:r w:rsidRPr="00230D74">
        <w:rPr>
          <w:rFonts w:ascii="Arial Narrow" w:hAnsi="Arial Narrow"/>
        </w:rPr>
        <w:t>of</w:t>
      </w:r>
      <w:r w:rsidRPr="00230D74">
        <w:rPr>
          <w:rFonts w:ascii="Arial Narrow" w:hAnsi="Arial Narrow"/>
          <w:spacing w:val="-3"/>
        </w:rPr>
        <w:t xml:space="preserve"> </w:t>
      </w:r>
      <w:r w:rsidRPr="00230D74">
        <w:rPr>
          <w:rFonts w:ascii="Arial Narrow" w:hAnsi="Arial Narrow"/>
        </w:rPr>
        <w:t>year</w:t>
      </w:r>
      <w:r w:rsidRPr="00230D74">
        <w:rPr>
          <w:rFonts w:ascii="Arial Narrow" w:hAnsi="Arial Narrow"/>
          <w:spacing w:val="-3"/>
        </w:rPr>
        <w:t xml:space="preserve"> </w:t>
      </w:r>
      <w:r w:rsidRPr="00230D74">
        <w:rPr>
          <w:rFonts w:ascii="Arial Narrow" w:hAnsi="Arial Narrow"/>
        </w:rPr>
        <w:t>report.</w:t>
      </w:r>
      <w:r w:rsidRPr="00230D74">
        <w:rPr>
          <w:rFonts w:ascii="Arial Narrow" w:hAnsi="Arial Narrow"/>
          <w:spacing w:val="-2"/>
        </w:rPr>
        <w:t xml:space="preserve"> </w:t>
      </w:r>
      <w:r w:rsidRPr="00230D74">
        <w:rPr>
          <w:rFonts w:ascii="Arial Narrow" w:hAnsi="Arial Narrow"/>
        </w:rPr>
        <w:t>President</w:t>
      </w:r>
      <w:r w:rsidRPr="00230D74">
        <w:rPr>
          <w:rFonts w:ascii="Arial Narrow" w:hAnsi="Arial Narrow"/>
          <w:spacing w:val="-2"/>
        </w:rPr>
        <w:t xml:space="preserve"> </w:t>
      </w:r>
      <w:r w:rsidRPr="00230D74">
        <w:rPr>
          <w:rFonts w:ascii="Arial Narrow" w:hAnsi="Arial Narrow"/>
        </w:rPr>
        <w:t>Madigan</w:t>
      </w:r>
      <w:r w:rsidRPr="00230D74">
        <w:rPr>
          <w:rFonts w:ascii="Arial Narrow" w:hAnsi="Arial Narrow"/>
          <w:spacing w:val="-2"/>
        </w:rPr>
        <w:t xml:space="preserve"> </w:t>
      </w:r>
      <w:r w:rsidRPr="00230D74">
        <w:rPr>
          <w:rFonts w:ascii="Arial Narrow" w:hAnsi="Arial Narrow"/>
        </w:rPr>
        <w:t>called for</w:t>
      </w:r>
      <w:r w:rsidRPr="00230D74">
        <w:rPr>
          <w:rFonts w:ascii="Arial Narrow" w:hAnsi="Arial Narrow"/>
          <w:spacing w:val="-3"/>
        </w:rPr>
        <w:t xml:space="preserve"> </w:t>
      </w:r>
      <w:r w:rsidRPr="00230D74">
        <w:rPr>
          <w:rFonts w:ascii="Arial Narrow" w:hAnsi="Arial Narrow"/>
        </w:rPr>
        <w:t>a</w:t>
      </w:r>
      <w:r w:rsidRPr="00230D74">
        <w:rPr>
          <w:rFonts w:ascii="Arial Narrow" w:hAnsi="Arial Narrow"/>
          <w:spacing w:val="-1"/>
        </w:rPr>
        <w:t xml:space="preserve"> </w:t>
      </w:r>
      <w:r w:rsidRPr="00230D74">
        <w:rPr>
          <w:rFonts w:ascii="Arial Narrow" w:hAnsi="Arial Narrow"/>
        </w:rPr>
        <w:t>motion.</w:t>
      </w:r>
      <w:r w:rsidRPr="00230D74">
        <w:rPr>
          <w:rFonts w:ascii="Arial Narrow" w:hAnsi="Arial Narrow"/>
          <w:spacing w:val="40"/>
        </w:rPr>
        <w:t xml:space="preserve"> </w:t>
      </w:r>
      <w:r w:rsidRPr="00230D74">
        <w:rPr>
          <w:rFonts w:ascii="Arial Narrow" w:hAnsi="Arial Narrow"/>
          <w:b/>
        </w:rPr>
        <w:t>Chris</w:t>
      </w:r>
      <w:r w:rsidRPr="00230D74">
        <w:rPr>
          <w:rFonts w:ascii="Arial Narrow" w:hAnsi="Arial Narrow"/>
          <w:b/>
          <w:spacing w:val="-2"/>
        </w:rPr>
        <w:t xml:space="preserve"> </w:t>
      </w:r>
      <w:r w:rsidRPr="00230D74">
        <w:rPr>
          <w:rFonts w:ascii="Arial Narrow" w:hAnsi="Arial Narrow"/>
          <w:b/>
        </w:rPr>
        <w:t>Brogan</w:t>
      </w:r>
      <w:r w:rsidRPr="00230D74">
        <w:rPr>
          <w:rFonts w:ascii="Arial Narrow" w:hAnsi="Arial Narrow"/>
          <w:b/>
          <w:spacing w:val="-2"/>
        </w:rPr>
        <w:t xml:space="preserve"> </w:t>
      </w:r>
      <w:r w:rsidRPr="00230D74">
        <w:rPr>
          <w:rFonts w:ascii="Arial Narrow" w:hAnsi="Arial Narrow"/>
          <w:b/>
        </w:rPr>
        <w:t>(NY)</w:t>
      </w:r>
      <w:r w:rsidRPr="00230D74">
        <w:rPr>
          <w:rFonts w:ascii="Arial Narrow" w:hAnsi="Arial Narrow"/>
          <w:b/>
          <w:spacing w:val="-3"/>
        </w:rPr>
        <w:t xml:space="preserve"> </w:t>
      </w:r>
      <w:r w:rsidRPr="00230D74">
        <w:rPr>
          <w:rFonts w:ascii="Arial Narrow" w:hAnsi="Arial Narrow"/>
          <w:b/>
        </w:rPr>
        <w:t>made</w:t>
      </w:r>
      <w:r w:rsidRPr="00230D74">
        <w:rPr>
          <w:rFonts w:ascii="Arial Narrow" w:hAnsi="Arial Narrow"/>
          <w:b/>
          <w:spacing w:val="-3"/>
        </w:rPr>
        <w:t xml:space="preserve"> </w:t>
      </w:r>
      <w:r w:rsidRPr="00230D74">
        <w:rPr>
          <w:rFonts w:ascii="Arial Narrow" w:hAnsi="Arial Narrow"/>
          <w:b/>
        </w:rPr>
        <w:t>a</w:t>
      </w:r>
      <w:r w:rsidRPr="00230D74">
        <w:rPr>
          <w:rFonts w:ascii="Arial Narrow" w:hAnsi="Arial Narrow"/>
          <w:b/>
          <w:spacing w:val="-2"/>
        </w:rPr>
        <w:t xml:space="preserve"> </w:t>
      </w:r>
      <w:r w:rsidRPr="00230D74">
        <w:rPr>
          <w:rFonts w:ascii="Arial Narrow" w:hAnsi="Arial Narrow"/>
          <w:b/>
        </w:rPr>
        <w:t>motion</w:t>
      </w:r>
      <w:r w:rsidRPr="00230D74">
        <w:rPr>
          <w:rFonts w:ascii="Arial Narrow" w:hAnsi="Arial Narrow"/>
          <w:b/>
          <w:spacing w:val="-2"/>
        </w:rPr>
        <w:t xml:space="preserve"> </w:t>
      </w:r>
      <w:r w:rsidRPr="00230D74">
        <w:rPr>
          <w:rFonts w:ascii="Arial Narrow" w:hAnsi="Arial Narrow"/>
          <w:b/>
        </w:rPr>
        <w:t>to</w:t>
      </w:r>
      <w:r w:rsidRPr="00230D74">
        <w:rPr>
          <w:rFonts w:ascii="Arial Narrow" w:hAnsi="Arial Narrow"/>
          <w:b/>
          <w:spacing w:val="-2"/>
        </w:rPr>
        <w:t xml:space="preserve"> </w:t>
      </w:r>
      <w:r w:rsidRPr="00230D74">
        <w:rPr>
          <w:rFonts w:ascii="Arial Narrow" w:hAnsi="Arial Narrow"/>
          <w:b/>
        </w:rPr>
        <w:t>increase</w:t>
      </w:r>
      <w:r w:rsidRPr="00230D74">
        <w:rPr>
          <w:rFonts w:ascii="Arial Narrow" w:hAnsi="Arial Narrow"/>
          <w:b/>
          <w:spacing w:val="-3"/>
        </w:rPr>
        <w:t xml:space="preserve"> </w:t>
      </w:r>
      <w:r w:rsidRPr="00230D74">
        <w:rPr>
          <w:rFonts w:ascii="Arial Narrow" w:hAnsi="Arial Narrow"/>
          <w:b/>
        </w:rPr>
        <w:t xml:space="preserve">the Per Capita $1.00 per year over a 5-year period, capping out at $10.00, beginning with the 2025 end of year report. Motion received a second by Christine O’Reilly (NY.) </w:t>
      </w:r>
      <w:r w:rsidRPr="00230D74">
        <w:rPr>
          <w:rFonts w:ascii="Arial Narrow" w:hAnsi="Arial Narrow"/>
        </w:rPr>
        <w:t>Call for discussion. After a lengthy discussion, Bernadette Sullivan (NJ) stated that an increase is prudent, however, a double in 5 years is a concern. She suggested that $1.00 every other year, or .50 cents per year, would be more doable. President Madigan stated that the National Board would be open to any suggestions. Bernadette Sullivan (NJ) made a motion to increase the National Per Capita by $1.00 every second year. Discussion continued.</w:t>
      </w:r>
      <w:r w:rsidRPr="00230D74">
        <w:rPr>
          <w:rFonts w:ascii="Arial Narrow" w:hAnsi="Arial Narrow"/>
          <w:spacing w:val="40"/>
        </w:rPr>
        <w:t xml:space="preserve"> </w:t>
      </w:r>
      <w:r w:rsidRPr="00230D74">
        <w:rPr>
          <w:rFonts w:ascii="Arial Narrow" w:hAnsi="Arial Narrow"/>
        </w:rPr>
        <w:t>Parliamentarian Maggie Brogan (NY) requested to sit the questions aside, to be resumed after the election report, with a second by Guila Bickford (CO.)</w:t>
      </w:r>
    </w:p>
    <w:p w14:paraId="031C3B2C" w14:textId="77777777" w:rsidR="00ED53A2" w:rsidRPr="00230D74" w:rsidRDefault="00ED53A2" w:rsidP="00ED53A2">
      <w:pPr>
        <w:spacing w:before="1"/>
        <w:ind w:left="720" w:right="361"/>
        <w:rPr>
          <w:rFonts w:ascii="Arial Narrow" w:hAnsi="Arial Narrow"/>
          <w:sz w:val="24"/>
        </w:rPr>
      </w:pPr>
      <w:r w:rsidRPr="00230D74">
        <w:rPr>
          <w:rFonts w:ascii="Arial Narrow" w:hAnsi="Arial Narrow"/>
          <w:b/>
          <w:sz w:val="24"/>
          <w:u w:val="single"/>
        </w:rPr>
        <w:t>Election Results</w:t>
      </w:r>
      <w:r w:rsidRPr="00230D74">
        <w:rPr>
          <w:rFonts w:ascii="Arial Narrow" w:hAnsi="Arial Narrow"/>
          <w:b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Maura McSweeney (NY) Elections chair returned to the meeting with the results of the election. She recognized her committee and watchers. Eligible voters were 274 and 252 members voted; no ballots were disqualified. Votes for Mission &amp; Charities were Mary McNamee (FL) 138 and Sandy Merrell (MO)</w:t>
      </w:r>
      <w:r w:rsidRPr="00230D74">
        <w:rPr>
          <w:rFonts w:ascii="Arial Narrow" w:hAnsi="Arial Narrow"/>
          <w:spacing w:val="-3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114.</w:t>
      </w:r>
      <w:r w:rsidRPr="00230D74">
        <w:rPr>
          <w:rFonts w:ascii="Arial Narrow" w:hAnsi="Arial Narrow"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Election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Chair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McSweeney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made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motion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to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close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the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report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of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the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Elections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committee</w:t>
      </w:r>
      <w:r w:rsidRPr="00230D74">
        <w:rPr>
          <w:rFonts w:ascii="Arial Narrow" w:hAnsi="Arial Narrow"/>
          <w:b/>
          <w:spacing w:val="-3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with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 xml:space="preserve">a second by Karen Keane (NY.) </w:t>
      </w:r>
      <w:r w:rsidRPr="00230D74">
        <w:rPr>
          <w:rFonts w:ascii="Arial Narrow" w:hAnsi="Arial Narrow"/>
          <w:sz w:val="24"/>
        </w:rPr>
        <w:t xml:space="preserve">Call for discussion, being none, </w:t>
      </w:r>
      <w:r w:rsidRPr="00230D74">
        <w:rPr>
          <w:rFonts w:ascii="Arial Narrow" w:hAnsi="Arial Narrow"/>
          <w:b/>
          <w:sz w:val="24"/>
          <w:u w:val="single"/>
        </w:rPr>
        <w:t>MOTION PASSED</w:t>
      </w:r>
      <w:r w:rsidRPr="00230D74">
        <w:rPr>
          <w:rFonts w:ascii="Arial Narrow" w:hAnsi="Arial Narrow"/>
          <w:sz w:val="24"/>
        </w:rPr>
        <w:t>.</w:t>
      </w:r>
      <w:r w:rsidRPr="00230D74">
        <w:rPr>
          <w:rFonts w:ascii="Arial Narrow" w:hAnsi="Arial Narrow"/>
          <w:spacing w:val="40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President Madigan congratulated Mary McNamee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and addressed Sandy Merrell to please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come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sz w:val="24"/>
        </w:rPr>
        <w:t>back again. Sandy Merrell received a standing ovation.</w:t>
      </w:r>
    </w:p>
    <w:p w14:paraId="4A19246F" w14:textId="13E9B7C5" w:rsidR="009C4177" w:rsidRPr="00230D74" w:rsidRDefault="00ED53A2" w:rsidP="00631CBD">
      <w:pPr>
        <w:ind w:left="720" w:right="588"/>
        <w:rPr>
          <w:rFonts w:ascii="Arial Narrow" w:hAnsi="Arial Narrow"/>
          <w:sz w:val="32"/>
          <w:szCs w:val="32"/>
        </w:rPr>
      </w:pPr>
      <w:proofErr w:type="gramStart"/>
      <w:r w:rsidRPr="00230D74">
        <w:rPr>
          <w:rFonts w:ascii="Arial Narrow" w:hAnsi="Arial Narrow"/>
          <w:sz w:val="24"/>
        </w:rPr>
        <w:t>A discussion on</w:t>
      </w:r>
      <w:proofErr w:type="gramEnd"/>
      <w:r w:rsidRPr="00230D74">
        <w:rPr>
          <w:rFonts w:ascii="Arial Narrow" w:hAnsi="Arial Narrow"/>
          <w:sz w:val="24"/>
        </w:rPr>
        <w:t xml:space="preserve"> per capita continued. President Madigan asked Chris Brogan (NY) if she would amend her motion.</w:t>
      </w:r>
      <w:r w:rsidRPr="00230D74">
        <w:rPr>
          <w:rFonts w:ascii="Arial Narrow" w:hAnsi="Arial Narrow"/>
          <w:spacing w:val="-1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Chris</w:t>
      </w:r>
      <w:r w:rsidRPr="00230D74">
        <w:rPr>
          <w:rFonts w:ascii="Arial Narrow" w:hAnsi="Arial Narrow"/>
          <w:b/>
          <w:spacing w:val="-1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Brogan</w:t>
      </w:r>
      <w:r w:rsidRPr="00230D74">
        <w:rPr>
          <w:rFonts w:ascii="Arial Narrow" w:hAnsi="Arial Narrow"/>
          <w:b/>
          <w:spacing w:val="-1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(NY)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AMENDED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her</w:t>
      </w:r>
      <w:r w:rsidRPr="00230D74">
        <w:rPr>
          <w:rFonts w:ascii="Arial Narrow" w:hAnsi="Arial Narrow"/>
          <w:b/>
          <w:spacing w:val="-2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motion</w:t>
      </w:r>
      <w:r w:rsidRPr="00230D74">
        <w:rPr>
          <w:rFonts w:ascii="Arial Narrow" w:hAnsi="Arial Narrow"/>
          <w:b/>
          <w:spacing w:val="-1"/>
          <w:sz w:val="24"/>
        </w:rPr>
        <w:t xml:space="preserve"> </w:t>
      </w:r>
      <w:r w:rsidRPr="00230D74">
        <w:rPr>
          <w:rFonts w:ascii="Arial Narrow" w:hAnsi="Arial Narrow"/>
          <w:b/>
          <w:sz w:val="24"/>
        </w:rPr>
        <w:t>to</w:t>
      </w:r>
      <w:r w:rsidRPr="00230D74">
        <w:rPr>
          <w:rFonts w:ascii="Arial Narrow" w:hAnsi="Arial Narrow"/>
          <w:b/>
          <w:spacing w:val="-1"/>
          <w:sz w:val="24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increase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the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Per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Capita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$1.00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every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second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year, capping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out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at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$10.00,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beginning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with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the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2025</w:t>
      </w:r>
      <w:r w:rsidRPr="00230D74">
        <w:rPr>
          <w:rFonts w:ascii="Arial Narrow" w:hAnsi="Arial Narrow"/>
          <w:b/>
          <w:spacing w:val="-5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end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of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year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report.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The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Amended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Motion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was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approved by</w:t>
      </w:r>
      <w:r w:rsidRPr="00230D74">
        <w:rPr>
          <w:rFonts w:ascii="Arial Narrow" w:hAnsi="Arial Narrow"/>
          <w:b/>
          <w:spacing w:val="-4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the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second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Christine</w:t>
      </w:r>
      <w:r w:rsidRPr="00230D74">
        <w:rPr>
          <w:rFonts w:ascii="Arial Narrow" w:hAnsi="Arial Narrow"/>
          <w:b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O’Reilly</w:t>
      </w:r>
      <w:r w:rsidRPr="00230D74">
        <w:rPr>
          <w:rFonts w:ascii="Arial Narrow" w:hAnsi="Arial Narrow"/>
          <w:b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z w:val="24"/>
          <w:highlight w:val="yellow"/>
        </w:rPr>
        <w:t>(NY.)</w:t>
      </w:r>
      <w:r w:rsidRPr="00230D74">
        <w:rPr>
          <w:rFonts w:ascii="Arial Narrow" w:hAnsi="Arial Narrow"/>
          <w:b/>
          <w:spacing w:val="-3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President</w:t>
      </w:r>
      <w:r w:rsidRPr="00230D74">
        <w:rPr>
          <w:rFonts w:ascii="Arial Narrow" w:hAnsi="Arial Narrow"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Madigan</w:t>
      </w:r>
      <w:r w:rsidRPr="00230D74">
        <w:rPr>
          <w:rFonts w:ascii="Arial Narrow" w:hAnsi="Arial Narrow"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called</w:t>
      </w:r>
      <w:r w:rsidRPr="00230D74">
        <w:rPr>
          <w:rFonts w:ascii="Arial Narrow" w:hAnsi="Arial Narrow"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for</w:t>
      </w:r>
      <w:r w:rsidRPr="00230D74">
        <w:rPr>
          <w:rFonts w:ascii="Arial Narrow" w:hAnsi="Arial Narrow"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discussion.</w:t>
      </w:r>
      <w:r w:rsidRPr="00230D74">
        <w:rPr>
          <w:rFonts w:ascii="Arial Narrow" w:hAnsi="Arial Narrow"/>
          <w:spacing w:val="-2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No</w:t>
      </w:r>
      <w:r w:rsidRPr="00230D74">
        <w:rPr>
          <w:rFonts w:ascii="Arial Narrow" w:hAnsi="Arial Narrow"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sz w:val="24"/>
          <w:highlight w:val="yellow"/>
        </w:rPr>
        <w:t>discussion.</w:t>
      </w:r>
      <w:r w:rsidRPr="00230D74">
        <w:rPr>
          <w:rFonts w:ascii="Arial Narrow" w:hAnsi="Arial Narrow"/>
          <w:spacing w:val="-1"/>
          <w:sz w:val="24"/>
          <w:highlight w:val="yellow"/>
        </w:rPr>
        <w:t xml:space="preserve"> </w:t>
      </w:r>
      <w:r w:rsidRPr="00230D74">
        <w:rPr>
          <w:rFonts w:ascii="Arial Narrow" w:hAnsi="Arial Narrow"/>
          <w:b/>
          <w:spacing w:val="-2"/>
          <w:sz w:val="24"/>
          <w:highlight w:val="yellow"/>
          <w:u w:val="single"/>
        </w:rPr>
        <w:t>MOTION</w:t>
      </w:r>
      <w:r w:rsidR="00CE4245" w:rsidRPr="00230D74">
        <w:rPr>
          <w:rFonts w:ascii="Arial Narrow" w:hAnsi="Arial Narrow"/>
          <w:b/>
          <w:spacing w:val="-2"/>
          <w:sz w:val="24"/>
          <w:highlight w:val="yellow"/>
          <w:u w:val="single"/>
        </w:rPr>
        <w:t xml:space="preserve"> </w:t>
      </w:r>
      <w:r w:rsidR="00CE4245" w:rsidRPr="00230D74">
        <w:rPr>
          <w:rFonts w:ascii="Arial Narrow" w:hAnsi="Arial Narrow"/>
          <w:b/>
          <w:highlight w:val="yellow"/>
          <w:u w:val="single"/>
        </w:rPr>
        <w:t>PASSED.</w:t>
      </w:r>
      <w:r w:rsidR="00CE4245" w:rsidRPr="00230D74">
        <w:rPr>
          <w:rFonts w:ascii="Arial Narrow" w:hAnsi="Arial Narrow"/>
          <w:b/>
          <w:spacing w:val="-4"/>
          <w:u w:val="single"/>
        </w:rPr>
        <w:t xml:space="preserve"> </w:t>
      </w:r>
      <w:r w:rsidR="00CE4245" w:rsidRPr="00230D74">
        <w:rPr>
          <w:rFonts w:ascii="Arial Narrow" w:hAnsi="Arial Narrow"/>
          <w:b/>
          <w:spacing w:val="-4"/>
        </w:rPr>
        <w:t xml:space="preserve"> </w:t>
      </w:r>
    </w:p>
    <w:sectPr w:rsidR="009C4177" w:rsidRPr="0023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AB"/>
    <w:rsid w:val="000D50FE"/>
    <w:rsid w:val="00230D74"/>
    <w:rsid w:val="00560D3C"/>
    <w:rsid w:val="00631CBD"/>
    <w:rsid w:val="006F03C9"/>
    <w:rsid w:val="006F0475"/>
    <w:rsid w:val="00731092"/>
    <w:rsid w:val="009256AB"/>
    <w:rsid w:val="00996F4E"/>
    <w:rsid w:val="009C4177"/>
    <w:rsid w:val="00A71F59"/>
    <w:rsid w:val="00CE4245"/>
    <w:rsid w:val="00ED53A2"/>
    <w:rsid w:val="00F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8F33"/>
  <w15:chartTrackingRefBased/>
  <w15:docId w15:val="{6174AD20-13AF-40B5-BFC2-D8135CA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6A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6A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A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A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A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A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A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A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A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A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A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A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A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A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53A2"/>
    <w:pPr>
      <w:ind w:left="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53A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533</Words>
  <Characters>2755</Characters>
  <Application>Microsoft Office Word</Application>
  <DocSecurity>0</DocSecurity>
  <Lines>44</Lines>
  <Paragraphs>10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hog</dc:creator>
  <cp:keywords/>
  <dc:description/>
  <cp:lastModifiedBy>mary hog</cp:lastModifiedBy>
  <cp:revision>11</cp:revision>
  <cp:lastPrinted>2025-10-20T21:30:00Z</cp:lastPrinted>
  <dcterms:created xsi:type="dcterms:W3CDTF">2025-10-20T21:23:00Z</dcterms:created>
  <dcterms:modified xsi:type="dcterms:W3CDTF">2025-10-28T02:15:00Z</dcterms:modified>
</cp:coreProperties>
</file>